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CA5" w:rsidRPr="00E20899" w:rsidRDefault="00E20899" w:rsidP="00E20899">
      <w:pPr>
        <w:spacing w:after="0"/>
        <w:jc w:val="center"/>
        <w:rPr>
          <w:rFonts w:ascii="Tahoma" w:eastAsia="Times New Roman" w:hAnsi="Tahoma" w:cs="Tahoma"/>
          <w:b/>
          <w:bCs/>
          <w:color w:val="3C4245"/>
          <w:sz w:val="32"/>
          <w:szCs w:val="38"/>
          <w:lang w:eastAsia="bg-BG"/>
        </w:rPr>
      </w:pPr>
      <w:r w:rsidRPr="00E20899">
        <w:rPr>
          <w:rFonts w:ascii="Tahoma" w:eastAsia="Times New Roman" w:hAnsi="Tahoma" w:cs="Tahoma"/>
          <w:b/>
          <w:bCs/>
          <w:color w:val="3C4245"/>
          <w:sz w:val="32"/>
          <w:szCs w:val="38"/>
          <w:lang w:eastAsia="bg-BG"/>
        </w:rPr>
        <w:t xml:space="preserve">Алгоритъм за дезинфекция на критични точки на територията </w:t>
      </w:r>
      <w:r>
        <w:rPr>
          <w:rFonts w:ascii="Tahoma" w:eastAsia="Times New Roman" w:hAnsi="Tahoma" w:cs="Tahoma"/>
          <w:b/>
          <w:bCs/>
          <w:color w:val="3C4245"/>
          <w:sz w:val="32"/>
          <w:szCs w:val="38"/>
          <w:lang w:eastAsia="bg-BG"/>
        </w:rPr>
        <w:t>н</w:t>
      </w:r>
      <w:r w:rsidRPr="00E20899">
        <w:rPr>
          <w:rFonts w:ascii="Tahoma" w:eastAsia="Times New Roman" w:hAnsi="Tahoma" w:cs="Tahoma"/>
          <w:b/>
          <w:bCs/>
          <w:color w:val="3C4245"/>
          <w:sz w:val="32"/>
          <w:szCs w:val="38"/>
          <w:lang w:eastAsia="bg-BG"/>
        </w:rPr>
        <w:t>а СУ</w:t>
      </w:r>
      <w:r w:rsidR="00973052">
        <w:rPr>
          <w:rFonts w:ascii="Tahoma" w:eastAsia="Times New Roman" w:hAnsi="Tahoma" w:cs="Tahoma"/>
          <w:b/>
          <w:bCs/>
          <w:color w:val="3C4245"/>
          <w:sz w:val="32"/>
          <w:szCs w:val="38"/>
          <w:lang w:eastAsia="bg-BG"/>
        </w:rPr>
        <w:t xml:space="preserve"> „Никола </w:t>
      </w:r>
      <w:proofErr w:type="spellStart"/>
      <w:r w:rsidR="00973052">
        <w:rPr>
          <w:rFonts w:ascii="Tahoma" w:eastAsia="Times New Roman" w:hAnsi="Tahoma" w:cs="Tahoma"/>
          <w:b/>
          <w:bCs/>
          <w:color w:val="3C4245"/>
          <w:sz w:val="32"/>
          <w:szCs w:val="38"/>
          <w:lang w:eastAsia="bg-BG"/>
        </w:rPr>
        <w:t>Войводов</w:t>
      </w:r>
      <w:proofErr w:type="spellEnd"/>
      <w:r w:rsidR="00BF25CA" w:rsidRPr="00E20899">
        <w:rPr>
          <w:rFonts w:ascii="Tahoma" w:eastAsia="Times New Roman" w:hAnsi="Tahoma" w:cs="Tahoma"/>
          <w:b/>
          <w:bCs/>
          <w:color w:val="3C4245"/>
          <w:sz w:val="32"/>
          <w:szCs w:val="38"/>
          <w:lang w:eastAsia="bg-BG"/>
        </w:rPr>
        <w:t>“ гр. Враца</w:t>
      </w:r>
      <w:r w:rsidRPr="00E20899">
        <w:rPr>
          <w:rFonts w:ascii="Tahoma" w:eastAsia="Times New Roman" w:hAnsi="Tahoma" w:cs="Tahoma"/>
          <w:b/>
          <w:bCs/>
          <w:color w:val="3C4245"/>
          <w:sz w:val="32"/>
          <w:szCs w:val="38"/>
          <w:lang w:eastAsia="bg-BG"/>
        </w:rPr>
        <w:t xml:space="preserve"> </w:t>
      </w:r>
      <w:r>
        <w:rPr>
          <w:rFonts w:ascii="Tahoma" w:eastAsia="Times New Roman" w:hAnsi="Tahoma" w:cs="Tahoma"/>
          <w:b/>
          <w:bCs/>
          <w:color w:val="3C4245"/>
          <w:sz w:val="32"/>
          <w:szCs w:val="38"/>
          <w:lang w:eastAsia="bg-BG"/>
        </w:rPr>
        <w:t xml:space="preserve">в условията на епидемично разпространение на </w:t>
      </w:r>
      <w:r>
        <w:rPr>
          <w:rFonts w:ascii="Tahoma" w:eastAsia="Times New Roman" w:hAnsi="Tahoma" w:cs="Tahoma"/>
          <w:b/>
          <w:bCs/>
          <w:color w:val="3C4245"/>
          <w:sz w:val="32"/>
          <w:szCs w:val="38"/>
          <w:lang w:val="en-US" w:eastAsia="bg-BG"/>
        </w:rPr>
        <w:t>COVID-19</w:t>
      </w:r>
    </w:p>
    <w:p w:rsidR="00BF25CA" w:rsidRDefault="00BF25CA" w:rsidP="00BF25CA">
      <w:pPr>
        <w:jc w:val="center"/>
        <w:rPr>
          <w:rFonts w:ascii="Tahoma" w:eastAsia="Times New Roman" w:hAnsi="Tahoma" w:cs="Tahoma"/>
          <w:b/>
          <w:bCs/>
          <w:color w:val="3C4245"/>
          <w:sz w:val="38"/>
          <w:szCs w:val="38"/>
          <w:lang w:eastAsia="bg-BG"/>
        </w:rPr>
      </w:pPr>
    </w:p>
    <w:p w:rsidR="00BF25CA" w:rsidRPr="001D2216" w:rsidRDefault="00BF25CA" w:rsidP="00BF25CA">
      <w:pPr>
        <w:jc w:val="both"/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</w:pP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Алгоритъмът включва следните основни направления:</w:t>
      </w:r>
    </w:p>
    <w:p w:rsidR="00BF25CA" w:rsidRPr="001D2216" w:rsidRDefault="00BF25CA" w:rsidP="00BF25CA">
      <w:pPr>
        <w:ind w:firstLine="708"/>
        <w:jc w:val="both"/>
        <w:rPr>
          <w:rFonts w:ascii="Times New Roman" w:eastAsia="Times New Roman" w:hAnsi="Times New Roman" w:cs="Times New Roman"/>
          <w:b/>
          <w:bCs/>
          <w:i/>
          <w:color w:val="3C4245"/>
          <w:sz w:val="28"/>
          <w:szCs w:val="28"/>
          <w:lang w:eastAsia="bg-BG"/>
        </w:rPr>
      </w:pPr>
      <w:r w:rsidRPr="001D2216">
        <w:rPr>
          <w:rFonts w:ascii="Times New Roman" w:eastAsia="Times New Roman" w:hAnsi="Times New Roman" w:cs="Times New Roman"/>
          <w:b/>
          <w:bCs/>
          <w:i/>
          <w:color w:val="3C4245"/>
          <w:sz w:val="28"/>
          <w:szCs w:val="28"/>
          <w:lang w:eastAsia="bg-BG"/>
        </w:rPr>
        <w:t>1. Избор на дезинфектант</w:t>
      </w:r>
    </w:p>
    <w:p w:rsidR="00E20899" w:rsidRPr="001D2216" w:rsidRDefault="00E20899" w:rsidP="00E20899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</w:pP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1.2. Необходимо е да се избере дезинфектант, ефективен по отношение на вируса. Не търсете изписването на името COVID-19 на етикета! Достатъчно е в областта на употреба на дезинфектанта, описана на етиката, да е вписано </w:t>
      </w:r>
      <w:proofErr w:type="spellStart"/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вирусоцидно</w:t>
      </w:r>
      <w:proofErr w:type="spellEnd"/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 действие или частично </w:t>
      </w:r>
      <w:proofErr w:type="spellStart"/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вирусоцидно</w:t>
      </w:r>
      <w:proofErr w:type="spellEnd"/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 (вируси с обвивка) действие.</w:t>
      </w:r>
    </w:p>
    <w:p w:rsidR="00E20899" w:rsidRPr="001D2216" w:rsidRDefault="00E20899" w:rsidP="00E20899">
      <w:pPr>
        <w:ind w:firstLine="708"/>
        <w:jc w:val="both"/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</w:pP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1.3. Препоръчително е да се избере дезинфектант, постигащ ефективност при по-кратко време на въздействие (до 15 минути)</w:t>
      </w:r>
    </w:p>
    <w:p w:rsidR="00BF25CA" w:rsidRPr="001D2216" w:rsidRDefault="00BF25CA" w:rsidP="00BF25CA">
      <w:pPr>
        <w:ind w:firstLine="708"/>
        <w:jc w:val="both"/>
        <w:rPr>
          <w:rFonts w:ascii="Times New Roman" w:eastAsia="Times New Roman" w:hAnsi="Times New Roman" w:cs="Times New Roman"/>
          <w:b/>
          <w:bCs/>
          <w:i/>
          <w:color w:val="3C4245"/>
          <w:sz w:val="28"/>
          <w:szCs w:val="28"/>
          <w:lang w:eastAsia="bg-BG"/>
        </w:rPr>
      </w:pPr>
      <w:r w:rsidRPr="001D2216">
        <w:rPr>
          <w:rFonts w:ascii="Times New Roman" w:eastAsia="Times New Roman" w:hAnsi="Times New Roman" w:cs="Times New Roman"/>
          <w:b/>
          <w:bCs/>
          <w:i/>
          <w:color w:val="3C4245"/>
          <w:sz w:val="28"/>
          <w:szCs w:val="28"/>
          <w:lang w:eastAsia="bg-BG"/>
        </w:rPr>
        <w:t>2. Установяване на критични точки и кратност на обработките</w:t>
      </w:r>
      <w:r w:rsidR="00E20899" w:rsidRPr="001D2216">
        <w:rPr>
          <w:rFonts w:ascii="Times New Roman" w:eastAsia="Times New Roman" w:hAnsi="Times New Roman" w:cs="Times New Roman"/>
          <w:b/>
          <w:bCs/>
          <w:i/>
          <w:color w:val="3C4245"/>
          <w:sz w:val="28"/>
          <w:szCs w:val="28"/>
          <w:lang w:eastAsia="bg-BG"/>
        </w:rPr>
        <w:t>.</w:t>
      </w:r>
    </w:p>
    <w:p w:rsidR="00E20899" w:rsidRPr="001D2216" w:rsidRDefault="00E20899" w:rsidP="001878FD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</w:pP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2.1. Определените за територията на училището </w:t>
      </w:r>
      <w:r w:rsidRPr="001D2216">
        <w:rPr>
          <w:rFonts w:ascii="Times New Roman" w:eastAsia="Times New Roman" w:hAnsi="Times New Roman" w:cs="Times New Roman"/>
          <w:b/>
          <w:bCs/>
          <w:color w:val="3C4245"/>
          <w:sz w:val="28"/>
          <w:szCs w:val="28"/>
          <w:lang w:eastAsia="bg-BG"/>
        </w:rPr>
        <w:t>критични точки</w:t>
      </w: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 подлежат на ежедневна </w:t>
      </w:r>
      <w:r w:rsidR="00656686"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двукратна </w:t>
      </w: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дезинфекция</w:t>
      </w:r>
      <w:r w:rsidR="00656686"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 </w:t>
      </w:r>
      <w:r w:rsidR="00656686"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val="en-US" w:eastAsia="bg-BG"/>
        </w:rPr>
        <w:t>(</w:t>
      </w:r>
      <w:r w:rsidR="00656686"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преди начало</w:t>
      </w:r>
      <w:r w:rsidR="001D2216"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то и след приключване на работния ден</w:t>
      </w:r>
      <w:r w:rsidR="00656686"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val="en-US" w:eastAsia="bg-BG"/>
        </w:rPr>
        <w:t>)</w:t>
      </w: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. Това са всички повърхности, свързани с голям трафик на хора, както и често докосваните повърхности (подове в училища, бюра, чи</w:t>
      </w:r>
      <w:r w:rsidR="001878FD"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нове, дръжки на врати, прозорци, пособия използвани в учебно възпитателния процес,</w:t>
      </w: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 ключове за </w:t>
      </w:r>
      <w:r w:rsidR="00953FBC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осветление,</w:t>
      </w:r>
      <w:bookmarkStart w:id="0" w:name="_GoBack"/>
      <w:bookmarkEnd w:id="0"/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 </w:t>
      </w:r>
      <w:r w:rsidR="001878FD"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парапети, </w:t>
      </w: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стационарни телефони и апарати, сензорни екрани, тоалетни чинии, мивки, кранове и много други често докосвани с ръцете повърхности, в зависимост от спецификата на всеки обект/работно място.)</w:t>
      </w:r>
    </w:p>
    <w:p w:rsidR="001878FD" w:rsidRPr="001D2216" w:rsidRDefault="00BF25CA" w:rsidP="001878FD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bCs/>
          <w:i/>
          <w:color w:val="3C4245"/>
          <w:sz w:val="28"/>
          <w:szCs w:val="28"/>
          <w:lang w:eastAsia="bg-BG"/>
        </w:rPr>
      </w:pPr>
      <w:r w:rsidRPr="001D2216">
        <w:rPr>
          <w:rFonts w:ascii="Times New Roman" w:eastAsia="Times New Roman" w:hAnsi="Times New Roman" w:cs="Times New Roman"/>
          <w:b/>
          <w:bCs/>
          <w:i/>
          <w:color w:val="3C4245"/>
          <w:sz w:val="28"/>
          <w:szCs w:val="28"/>
          <w:lang w:eastAsia="bg-BG"/>
        </w:rPr>
        <w:t>3. Начини на приложение на дезинфектантите</w:t>
      </w:r>
      <w:r w:rsidR="001878FD" w:rsidRPr="001D2216">
        <w:rPr>
          <w:rFonts w:ascii="Times New Roman" w:eastAsia="Times New Roman" w:hAnsi="Times New Roman" w:cs="Times New Roman"/>
          <w:b/>
          <w:bCs/>
          <w:i/>
          <w:color w:val="3C4245"/>
          <w:sz w:val="28"/>
          <w:szCs w:val="28"/>
          <w:lang w:eastAsia="bg-BG"/>
        </w:rPr>
        <w:t xml:space="preserve">. </w:t>
      </w:r>
    </w:p>
    <w:p w:rsidR="001878FD" w:rsidRPr="001D2216" w:rsidRDefault="001878FD" w:rsidP="001878FD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</w:pP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Дезинфектантите могат да бъдат готови за употреба, които директно се нанасят върху повърхностите или концентрати, които трябва да се разредят с вода преди употреба.</w:t>
      </w:r>
    </w:p>
    <w:p w:rsidR="001878FD" w:rsidRPr="001D2216" w:rsidRDefault="001878FD" w:rsidP="001878FD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</w:pP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3.1. Малки повърхности (дръжки, бутони, клавиатури, бюра и др.)</w:t>
      </w:r>
    </w:p>
    <w:p w:rsidR="001878FD" w:rsidRPr="001D2216" w:rsidRDefault="001878FD" w:rsidP="001878FD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</w:pP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3.1.1. Препоръчително е използването на алкохолни дезинфектанти под формата на спрей, които са готови за употреба.</w:t>
      </w:r>
    </w:p>
    <w:p w:rsidR="001878FD" w:rsidRPr="001D2216" w:rsidRDefault="001878FD" w:rsidP="001878FD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</w:pP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3.1.2. Повърхностите директно се опръскват със спрея или се </w:t>
      </w:r>
      <w:proofErr w:type="spellStart"/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обтриват</w:t>
      </w:r>
      <w:proofErr w:type="spellEnd"/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 с чиста кърпа, предварително напоени с дезинфектанта.</w:t>
      </w:r>
    </w:p>
    <w:p w:rsidR="001878FD" w:rsidRPr="001D2216" w:rsidRDefault="001878FD" w:rsidP="001878FD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</w:pP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3.1.3. Задължително условие е цялата повърхност да бъде напълно омокрена с дезинфектанта.</w:t>
      </w:r>
    </w:p>
    <w:p w:rsidR="001878FD" w:rsidRPr="001D2216" w:rsidRDefault="001878FD" w:rsidP="001878FD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</w:pP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3.1.4. Третираната повърхност се оставя да изсъхне.</w:t>
      </w:r>
    </w:p>
    <w:p w:rsidR="001878FD" w:rsidRPr="001D2216" w:rsidRDefault="001878FD" w:rsidP="001878FD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</w:pPr>
      <w:r w:rsidRPr="001D2216">
        <w:rPr>
          <w:rFonts w:ascii="Times New Roman" w:eastAsia="Times New Roman" w:hAnsi="Times New Roman" w:cs="Times New Roman"/>
          <w:b/>
          <w:bCs/>
          <w:i/>
          <w:color w:val="3C4245"/>
          <w:sz w:val="28"/>
          <w:szCs w:val="28"/>
          <w:lang w:eastAsia="bg-BG"/>
        </w:rPr>
        <w:t xml:space="preserve">Важно: </w:t>
      </w: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С алкохолни дезинфектанти не трябва да се обработват големи повърхности (над 2 m</w:t>
      </w: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vertAlign w:val="superscript"/>
          <w:lang w:eastAsia="bg-BG"/>
        </w:rPr>
        <w:t>2</w:t>
      </w: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 ), тъй като са запалими. Поради същата причина не трябва да се използват в близост до източници на запалване и не трябва да се пръскат електрически панели или уреди, включени в електрическата мрежа!</w:t>
      </w:r>
    </w:p>
    <w:p w:rsidR="001878FD" w:rsidRPr="001D2216" w:rsidRDefault="001878FD" w:rsidP="001878FD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</w:pP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3.1.5. Малките повърхности могат да се третират по описаните начини и с други дезинфектанти, съдържащи различни от алкохол активни вещества.</w:t>
      </w:r>
    </w:p>
    <w:p w:rsidR="00BF25CA" w:rsidRPr="001D2216" w:rsidRDefault="001878FD" w:rsidP="001878FD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</w:pP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lastRenderedPageBreak/>
        <w:t xml:space="preserve">3.1.6. Малките повърхности могат да се </w:t>
      </w:r>
      <w:proofErr w:type="spellStart"/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обтриват</w:t>
      </w:r>
      <w:proofErr w:type="spellEnd"/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 и с дезинфекциращи мокри кърпи, като използваните дезинфекциращи кърпи се събират и изхвърлят по безопасен начин.</w:t>
      </w:r>
    </w:p>
    <w:p w:rsidR="001878FD" w:rsidRPr="001D2216" w:rsidRDefault="001878FD" w:rsidP="001878FD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bCs/>
          <w:i/>
          <w:color w:val="3C4245"/>
          <w:sz w:val="28"/>
          <w:szCs w:val="28"/>
          <w:lang w:eastAsia="bg-BG"/>
        </w:rPr>
      </w:pPr>
      <w:r w:rsidRPr="001D2216">
        <w:rPr>
          <w:rFonts w:ascii="Times New Roman" w:eastAsia="Times New Roman" w:hAnsi="Times New Roman" w:cs="Times New Roman"/>
          <w:b/>
          <w:bCs/>
          <w:i/>
          <w:color w:val="3C4245"/>
          <w:sz w:val="28"/>
          <w:szCs w:val="28"/>
          <w:lang w:eastAsia="bg-BG"/>
        </w:rPr>
        <w:t>3.2. Големи повърхности (стени, подове, работни плотове и др.):</w:t>
      </w:r>
    </w:p>
    <w:p w:rsidR="001878FD" w:rsidRPr="001D2216" w:rsidRDefault="001878FD" w:rsidP="001878FD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</w:pP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3.2.1. Дезинфектантите, предназначени за големи повърхности, най-често са под формата на концентрат, който преди употреба трябва да се разреди с вода.</w:t>
      </w:r>
    </w:p>
    <w:p w:rsidR="0006215D" w:rsidRPr="001D2216" w:rsidRDefault="001878FD" w:rsidP="001878FD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</w:pP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3.2.2. От етикета на дезинфектанта се избира ко</w:t>
      </w:r>
      <w:r w:rsidR="0006215D"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нцентрация на работния разтвор.</w:t>
      </w:r>
    </w:p>
    <w:p w:rsidR="001878FD" w:rsidRPr="001D2216" w:rsidRDefault="001878FD" w:rsidP="001878FD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</w:pP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3.2.3. Работните разтвори се изготвят с хладка вода, освен ако на етикета изрично не е посочена определена температура.</w:t>
      </w:r>
    </w:p>
    <w:p w:rsidR="001878FD" w:rsidRPr="001D2216" w:rsidRDefault="001878FD" w:rsidP="0006215D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</w:pP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3.2.4. Обработката се извършва чрез забърсване с парцал, </w:t>
      </w:r>
      <w:proofErr w:type="spellStart"/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моп</w:t>
      </w:r>
      <w:proofErr w:type="spellEnd"/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, кърпа, напоени с работния разтвор на дезинфекта</w:t>
      </w:r>
      <w:r w:rsidR="0006215D"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нта и чрез разпръскване.</w:t>
      </w:r>
    </w:p>
    <w:p w:rsidR="001878FD" w:rsidRPr="001D2216" w:rsidRDefault="001878FD" w:rsidP="001878FD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</w:pP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3.2.5. Стриктно трябва да се спазват посочените на етикета разходна норма и време на въздействие.</w:t>
      </w:r>
    </w:p>
    <w:p w:rsidR="0006215D" w:rsidRPr="001D2216" w:rsidRDefault="001878FD" w:rsidP="001878FD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</w:pP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3.2.6. Стриктно трябва да се спазват специфичните </w:t>
      </w:r>
      <w:r w:rsidR="0006215D"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изисквания, ако има посочени върху </w:t>
      </w: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етикета</w:t>
      </w:r>
      <w:r w:rsidR="0006215D"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 на дезинфектанта</w:t>
      </w: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, </w:t>
      </w:r>
      <w:r w:rsidR="0006215D"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за необходимост от проветряване и</w:t>
      </w: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 последващо забърсване</w:t>
      </w:r>
      <w:r w:rsidR="0006215D"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 при необходимост.</w:t>
      </w:r>
    </w:p>
    <w:p w:rsidR="0006215D" w:rsidRPr="001D2216" w:rsidRDefault="0006215D" w:rsidP="0006215D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bCs/>
          <w:i/>
          <w:color w:val="3C4245"/>
          <w:sz w:val="28"/>
          <w:szCs w:val="28"/>
          <w:lang w:eastAsia="bg-BG"/>
        </w:rPr>
      </w:pPr>
      <w:r w:rsidRPr="001D2216">
        <w:rPr>
          <w:rFonts w:ascii="Times New Roman" w:eastAsia="Times New Roman" w:hAnsi="Times New Roman" w:cs="Times New Roman"/>
          <w:b/>
          <w:bCs/>
          <w:i/>
          <w:color w:val="3C4245"/>
          <w:sz w:val="28"/>
          <w:szCs w:val="28"/>
          <w:lang w:eastAsia="bg-BG"/>
        </w:rPr>
        <w:t>3.3. Техники за нанасяне на дезинфектантите при обработка на големи повърхности:</w:t>
      </w:r>
    </w:p>
    <w:p w:rsidR="0006215D" w:rsidRPr="001D2216" w:rsidRDefault="0006215D" w:rsidP="0006215D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</w:pP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3.3.1. Дезинфекция чрез забърсване с </w:t>
      </w:r>
      <w:r w:rsidR="00B2033C"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парцал, </w:t>
      </w:r>
      <w:proofErr w:type="spellStart"/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моп</w:t>
      </w:r>
      <w:proofErr w:type="spellEnd"/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/кърпа:</w:t>
      </w:r>
    </w:p>
    <w:p w:rsidR="00B2033C" w:rsidRPr="001D2216" w:rsidRDefault="0006215D" w:rsidP="0006215D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</w:pP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3.3.1.1. Препоръчв</w:t>
      </w:r>
      <w:r w:rsidR="00ED201C"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а се използването на </w:t>
      </w:r>
      <w:r w:rsidR="00B2033C"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парцала/</w:t>
      </w:r>
      <w:proofErr w:type="spellStart"/>
      <w:r w:rsidR="00ED201C"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мопа</w:t>
      </w:r>
      <w:proofErr w:type="spellEnd"/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, предварително напоени с </w:t>
      </w:r>
      <w:proofErr w:type="spellStart"/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дизенфекционен</w:t>
      </w:r>
      <w:proofErr w:type="spellEnd"/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 разтвор. </w:t>
      </w:r>
    </w:p>
    <w:p w:rsidR="0006215D" w:rsidRPr="001D2216" w:rsidRDefault="00B2033C" w:rsidP="0006215D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</w:pP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3.3.1.2</w:t>
      </w:r>
      <w:r w:rsidR="0006215D"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. Използваните кърпи и </w:t>
      </w:r>
      <w:proofErr w:type="spellStart"/>
      <w:r w:rsidR="0006215D"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мопове</w:t>
      </w:r>
      <w:proofErr w:type="spellEnd"/>
      <w:r w:rsidR="0006215D"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, при всички случаи, подлежат на обеззаразяване след работа с тях, като се накисват в работен разтвор на дезинфектант в най-високата концентрация, посочена на етикета за съответното време на въздействие, след което се изпират и се оставят да изсъхнат.</w:t>
      </w: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 Парцалите, </w:t>
      </w:r>
      <w:proofErr w:type="spellStart"/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моповете</w:t>
      </w:r>
      <w:proofErr w:type="spellEnd"/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 и кърпите подлежат на периодична подмяна.</w:t>
      </w:r>
    </w:p>
    <w:p w:rsidR="0006215D" w:rsidRPr="001D2216" w:rsidRDefault="00B2033C" w:rsidP="00ED201C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</w:pP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3.3.1.3</w:t>
      </w:r>
      <w:r w:rsidR="0006215D"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. </w:t>
      </w:r>
      <w:r w:rsidR="00D96444"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Санитарните помещения се почистват след всяко междучасие – първо с вода и почистващ препарат, след което с дезинфекционен разтвор. Вечер след приключване на учебните часове – основно почистване и дезинфекциране на врати, брави, ключове за осветление, батерии на мивките,</w:t>
      </w:r>
    </w:p>
    <w:p w:rsidR="0006215D" w:rsidRPr="001D2216" w:rsidRDefault="0006215D" w:rsidP="0006215D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</w:pP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3.3.2. Дезинфекция чрез опръскване</w:t>
      </w:r>
      <w:r w:rsidR="00D96444"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.</w:t>
      </w:r>
    </w:p>
    <w:p w:rsidR="00BF25CA" w:rsidRPr="001D2216" w:rsidRDefault="0006215D" w:rsidP="00D96444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</w:pP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3.3.2.1. Може да се осъществи чрез ръчни, гръбни п</w:t>
      </w:r>
      <w:r w:rsidR="00ED201C"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ръскачки, моторни пръскачки или </w:t>
      </w: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автоматични системи за „суха мъгла“</w:t>
      </w:r>
      <w:r w:rsidR="00D96444"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.</w:t>
      </w:r>
    </w:p>
    <w:p w:rsidR="00D96444" w:rsidRPr="001D2216" w:rsidRDefault="00D96444" w:rsidP="00D96444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bCs/>
          <w:i/>
          <w:color w:val="3C4245"/>
          <w:sz w:val="28"/>
          <w:szCs w:val="28"/>
          <w:lang w:eastAsia="bg-BG"/>
        </w:rPr>
      </w:pPr>
      <w:r w:rsidRPr="001D2216">
        <w:rPr>
          <w:rFonts w:ascii="Times New Roman" w:eastAsia="Times New Roman" w:hAnsi="Times New Roman" w:cs="Times New Roman"/>
          <w:b/>
          <w:bCs/>
          <w:i/>
          <w:color w:val="3C4245"/>
          <w:sz w:val="28"/>
          <w:szCs w:val="28"/>
          <w:lang w:eastAsia="bg-BG"/>
        </w:rPr>
        <w:t>4. Допълнителни изисквания</w:t>
      </w:r>
    </w:p>
    <w:p w:rsidR="0086511E" w:rsidRPr="001D2216" w:rsidRDefault="00D96444" w:rsidP="00D96444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</w:pP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4.1. Помощният персонал стриктно следи за наличие на </w:t>
      </w:r>
      <w:r w:rsidR="00476182"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измиващи препарати </w:t>
      </w:r>
      <w:r w:rsidR="0086511E"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и</w:t>
      </w: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 дезин</w:t>
      </w:r>
      <w:r w:rsidR="0086511E"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фектант за ръце</w:t>
      </w:r>
      <w:r w:rsidR="00476182"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 в тоалетните и мивките по етажите</w:t>
      </w:r>
      <w:r w:rsidR="0086511E"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.</w:t>
      </w: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 </w:t>
      </w:r>
    </w:p>
    <w:p w:rsidR="00D96444" w:rsidRPr="001D2216" w:rsidRDefault="00D96444" w:rsidP="00D96444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</w:pP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4.2. Трябва да се осигури регулярно изхвърляне на боклука.</w:t>
      </w:r>
    </w:p>
    <w:p w:rsidR="00D96444" w:rsidRPr="001D2216" w:rsidRDefault="00D96444" w:rsidP="00D96444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</w:pP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4.3. Персоналът, отговарящ и поддържащ санитарно-хи</w:t>
      </w:r>
      <w:r w:rsidR="00476182"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гиенното състояние на сградата на училището</w:t>
      </w: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, трябва да бъде снабден и да използва лични предпазни средства.</w:t>
      </w:r>
    </w:p>
    <w:p w:rsidR="00476182" w:rsidRPr="001D2216" w:rsidRDefault="00D96444" w:rsidP="00D96444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</w:pP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4.4. Личните предпазни средства се отстраняват внимателно</w:t>
      </w:r>
      <w:r w:rsidR="00476182"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. </w:t>
      </w:r>
    </w:p>
    <w:p w:rsidR="00D96444" w:rsidRPr="001D2216" w:rsidRDefault="00D96444" w:rsidP="00D96444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</w:pP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4.5.</w:t>
      </w:r>
      <w:r w:rsidR="00476182"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 </w:t>
      </w: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Личните предпазни средства, които не са за еднократна употреба, като очила, шлем, ръкавици, подлежат на дезинфекция чрез накисване или забърсване.</w:t>
      </w:r>
    </w:p>
    <w:p w:rsidR="00D96444" w:rsidRPr="001D2216" w:rsidRDefault="00D96444" w:rsidP="00D96444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</w:pP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lastRenderedPageBreak/>
        <w:t>4.6. Личните предпазни средства за еднократна употреба се изхвърлят безопасно</w:t>
      </w:r>
      <w:r w:rsidR="00476182"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 на определените за това места</w:t>
      </w: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.</w:t>
      </w:r>
    </w:p>
    <w:p w:rsidR="00D96444" w:rsidRPr="001D2216" w:rsidRDefault="00D96444" w:rsidP="00D96444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</w:pP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4.7. След сваляне на личните предпазни средства (маски, ръкавици, престилка и/или др.) ръцете задължително се измиват с вода и сапун или се дезинфекцират с алкохолен продукт.</w:t>
      </w:r>
    </w:p>
    <w:p w:rsidR="00016E5D" w:rsidRPr="001D2216" w:rsidRDefault="00016E5D" w:rsidP="00D96444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</w:pPr>
    </w:p>
    <w:p w:rsidR="00016E5D" w:rsidRPr="001D2216" w:rsidRDefault="00016E5D" w:rsidP="00016E5D">
      <w:pPr>
        <w:pStyle w:val="a3"/>
        <w:spacing w:after="0"/>
        <w:ind w:left="1068"/>
        <w:jc w:val="both"/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</w:pPr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*</w:t>
      </w:r>
      <w:proofErr w:type="spellStart"/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>Алгоритъмът</w:t>
      </w:r>
      <w:proofErr w:type="spellEnd"/>
      <w:r w:rsidRPr="001D2216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bg-BG"/>
        </w:rPr>
        <w:t xml:space="preserve"> е утвърден със заповед на директора на училището.</w:t>
      </w:r>
    </w:p>
    <w:p w:rsidR="00E20899" w:rsidRPr="001D2216" w:rsidRDefault="00E20899" w:rsidP="00BF25CA">
      <w:pPr>
        <w:ind w:firstLine="708"/>
        <w:jc w:val="both"/>
        <w:rPr>
          <w:rFonts w:ascii="Tahoma" w:hAnsi="Tahoma" w:cs="Tahoma"/>
          <w:sz w:val="28"/>
          <w:szCs w:val="28"/>
        </w:rPr>
      </w:pPr>
    </w:p>
    <w:p w:rsidR="00016E5D" w:rsidRPr="001D2216" w:rsidRDefault="00016E5D" w:rsidP="00BF25CA">
      <w:pPr>
        <w:ind w:firstLine="708"/>
        <w:jc w:val="both"/>
        <w:rPr>
          <w:rFonts w:ascii="Tahoma" w:hAnsi="Tahoma" w:cs="Tahoma"/>
          <w:sz w:val="28"/>
          <w:szCs w:val="28"/>
        </w:rPr>
      </w:pPr>
    </w:p>
    <w:sectPr w:rsidR="00016E5D" w:rsidRPr="001D2216" w:rsidSect="00E2089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E534E"/>
    <w:multiLevelType w:val="multilevel"/>
    <w:tmpl w:val="5C8CF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6F268F5"/>
    <w:multiLevelType w:val="hybridMultilevel"/>
    <w:tmpl w:val="98BE2642"/>
    <w:lvl w:ilvl="0" w:tplc="66CC288A">
      <w:start w:val="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080"/>
    <w:rsid w:val="000150E2"/>
    <w:rsid w:val="00016E5D"/>
    <w:rsid w:val="0006215D"/>
    <w:rsid w:val="00071080"/>
    <w:rsid w:val="00117E59"/>
    <w:rsid w:val="001878FD"/>
    <w:rsid w:val="001D2216"/>
    <w:rsid w:val="00476182"/>
    <w:rsid w:val="00656686"/>
    <w:rsid w:val="0086511E"/>
    <w:rsid w:val="00953FBC"/>
    <w:rsid w:val="00973052"/>
    <w:rsid w:val="009B1C4D"/>
    <w:rsid w:val="00AF294E"/>
    <w:rsid w:val="00B2033C"/>
    <w:rsid w:val="00B70CA5"/>
    <w:rsid w:val="00BF25CA"/>
    <w:rsid w:val="00D96444"/>
    <w:rsid w:val="00E20899"/>
    <w:rsid w:val="00ED2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6E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6E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2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7073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single" w:sz="6" w:space="8" w:color="E8E8E8"/>
            <w:right w:val="none" w:sz="0" w:space="0" w:color="auto"/>
          </w:divBdr>
        </w:div>
        <w:div w:id="148276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90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794</Words>
  <Characters>4532</Characters>
  <Application>Microsoft Office Word</Application>
  <DocSecurity>0</DocSecurity>
  <Lines>37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Lenovo</cp:lastModifiedBy>
  <cp:revision>5</cp:revision>
  <cp:lastPrinted>2020-09-08T11:58:00Z</cp:lastPrinted>
  <dcterms:created xsi:type="dcterms:W3CDTF">2020-09-08T11:58:00Z</dcterms:created>
  <dcterms:modified xsi:type="dcterms:W3CDTF">2020-09-12T09:33:00Z</dcterms:modified>
</cp:coreProperties>
</file>